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397"/>
        <w:gridCol w:w="2799"/>
        <w:gridCol w:w="1276"/>
      </w:tblGrid>
      <w:tr w:rsidR="00CC52A1" w:rsidTr="008A37B7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Upravna</w:t>
            </w: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8A37B7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C52A1">
              <w:rPr>
                <w:rFonts w:ascii="Arial" w:hAnsi="Arial" w:cs="Arial"/>
              </w:rPr>
              <w:t>ristojba</w:t>
            </w: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kn</w:t>
            </w:r>
          </w:p>
        </w:tc>
      </w:tr>
      <w:tr w:rsidR="00CC52A1" w:rsidTr="008A37B7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54022C" w:rsidRDefault="00233F75" w:rsidP="00233F7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22C" w:rsidRPr="0054022C">
        <w:rPr>
          <w:rFonts w:ascii="Arial" w:hAnsi="Arial" w:cs="Arial"/>
        </w:rPr>
        <w:t>Ministarstvo pomorstva, prometa i infrastrukture</w:t>
      </w:r>
    </w:p>
    <w:p w:rsidR="0054022C" w:rsidRDefault="008A37B7" w:rsidP="00233F75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54022C">
        <w:rPr>
          <w:rFonts w:ascii="Arial" w:hAnsi="Arial" w:cs="Arial"/>
        </w:rPr>
        <w:t>Uprava cestovnog i željezničkog prometa</w:t>
      </w:r>
    </w:p>
    <w:p w:rsidR="0054022C" w:rsidRPr="0054022C" w:rsidRDefault="0054022C" w:rsidP="00233F75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37B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10 000 ZAGREB, Prisavlje 14</w:t>
      </w:r>
    </w:p>
    <w:p w:rsidR="0042000E" w:rsidRDefault="0042000E"/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dodjelu kritičnih 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2015.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2905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7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3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7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6842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2015.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HR kontingent za 2015.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Italje („austrijski cemt“)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</w:tcPr>
          <w:p w:rsidR="00F749C6" w:rsidRPr="00C46DA0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cemt“)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Italje („mali cemt“)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proofErr w:type="spellEnd"/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B8369F" w:rsidP="00B83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bilaterali i tranzitu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Ukrajinske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bilateralni i tranzitni prijevoz za EURO 0 vozila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E7E90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4E7E90" w:rsidRPr="0054022C" w:rsidRDefault="004E7E90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Ukrajinske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bilateralni i tranzitni prijevoz za minimalno  EURO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vozila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4E7E90" w:rsidRPr="008A37B7" w:rsidRDefault="00F61756" w:rsidP="00743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F749C6" w:rsidTr="008A37B7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Ukrajinske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bilateralni i tranzitni prijevoz za minimalno  EURO 2 vozila</w:t>
            </w: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 xml:space="preserve">Ostvareni godišnji promet u međunarodnom cestovnom prijevozu tereta u 2013.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D6B53" w:rsidRPr="0054022C" w:rsidTr="00DD6B53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99E1A" wp14:editId="7B0314B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1.6pt;margin-top:2.4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38266" wp14:editId="3BFE6416">
                      <wp:simplePos x="0" y="0"/>
                      <wp:positionH relativeFrom="column">
                        <wp:posOffset>-20783</wp:posOffset>
                      </wp:positionH>
                      <wp:positionV relativeFrom="paragraph">
                        <wp:posOffset>28392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.65pt;margin-top:2.2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Upravnu pristojbu u iznosu od 20,00 kn</w:t>
            </w:r>
          </w:p>
        </w:tc>
      </w:tr>
    </w:tbl>
    <w:p w:rsidR="00F749C6" w:rsidRDefault="00F749C6"/>
    <w:p w:rsidR="00F749C6" w:rsidRDefault="00F749C6"/>
    <w:p w:rsidR="00420652" w:rsidRDefault="00420652"/>
    <w:p w:rsidR="00420652" w:rsidRDefault="00420652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420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9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19" w:rsidRDefault="00537419" w:rsidP="00420652">
      <w:pPr>
        <w:spacing w:after="0" w:line="240" w:lineRule="auto"/>
      </w:pPr>
      <w:r>
        <w:separator/>
      </w:r>
    </w:p>
  </w:endnote>
  <w:endnote w:type="continuationSeparator" w:id="0">
    <w:p w:rsidR="00537419" w:rsidRDefault="00537419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19" w:rsidRDefault="00537419" w:rsidP="00420652">
      <w:pPr>
        <w:spacing w:after="0" w:line="240" w:lineRule="auto"/>
      </w:pPr>
      <w:r>
        <w:separator/>
      </w:r>
    </w:p>
  </w:footnote>
  <w:footnote w:type="continuationSeparator" w:id="0">
    <w:p w:rsidR="00537419" w:rsidRDefault="00537419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90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4"/>
    <w:rsid w:val="001C0CA1"/>
    <w:rsid w:val="00233F75"/>
    <w:rsid w:val="00324B20"/>
    <w:rsid w:val="0042000E"/>
    <w:rsid w:val="00420652"/>
    <w:rsid w:val="004E7E90"/>
    <w:rsid w:val="00537419"/>
    <w:rsid w:val="0054022C"/>
    <w:rsid w:val="00552620"/>
    <w:rsid w:val="005A13EA"/>
    <w:rsid w:val="00697BD4"/>
    <w:rsid w:val="00743657"/>
    <w:rsid w:val="008A37B7"/>
    <w:rsid w:val="00AB1990"/>
    <w:rsid w:val="00B11090"/>
    <w:rsid w:val="00B2185D"/>
    <w:rsid w:val="00B8369F"/>
    <w:rsid w:val="00C46DA0"/>
    <w:rsid w:val="00CC52A1"/>
    <w:rsid w:val="00DD6B53"/>
    <w:rsid w:val="00F61756"/>
    <w:rsid w:val="00F749C6"/>
    <w:rsid w:val="00F77DF0"/>
    <w:rsid w:val="00F82311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E53A-BF5F-4FC4-8B81-CEA2CC53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Pino</cp:lastModifiedBy>
  <cp:revision>2</cp:revision>
  <cp:lastPrinted>2014-09-12T07:23:00Z</cp:lastPrinted>
  <dcterms:created xsi:type="dcterms:W3CDTF">2014-11-24T12:58:00Z</dcterms:created>
  <dcterms:modified xsi:type="dcterms:W3CDTF">2014-11-24T12:58:00Z</dcterms:modified>
</cp:coreProperties>
</file>